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34" w:rsidRDefault="007A6034" w:rsidP="007A60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меняет таксоно</w:t>
      </w:r>
      <w:r w:rsidR="00F4737E">
        <w:rPr>
          <w:rFonts w:ascii="Times New Roman" w:hAnsi="Times New Roman" w:cs="Times New Roman"/>
          <w:b/>
          <w:sz w:val="28"/>
          <w:szCs w:val="28"/>
        </w:rPr>
        <w:t>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="00F473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Блума</w:t>
      </w:r>
      <w:proofErr w:type="spellEnd"/>
    </w:p>
    <w:p w:rsidR="000C0E06" w:rsidRPr="007A6034" w:rsidRDefault="007A6034" w:rsidP="007A6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3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A6034" w:rsidRPr="00F562F0" w:rsidRDefault="00F562F0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учебной деятельности существует большое количество аспектом, одним из основных является целеполагание</w:t>
      </w:r>
      <w:r w:rsidR="00F4737E">
        <w:rPr>
          <w:rFonts w:ascii="Times New Roman" w:hAnsi="Times New Roman" w:cs="Times New Roman"/>
          <w:sz w:val="28"/>
          <w:szCs w:val="28"/>
        </w:rPr>
        <w:t xml:space="preserve">, в рамках которого необходимо определить уровень, на котором будет достигнут результат. Для этого используется таксономия Б. </w:t>
      </w:r>
      <w:proofErr w:type="spellStart"/>
      <w:r w:rsidR="00F4737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F4737E">
        <w:rPr>
          <w:rFonts w:ascii="Times New Roman" w:hAnsi="Times New Roman" w:cs="Times New Roman"/>
          <w:sz w:val="28"/>
          <w:szCs w:val="28"/>
        </w:rPr>
        <w:t xml:space="preserve">, которая отражает </w:t>
      </w:r>
      <w:r w:rsidR="00F4737E" w:rsidRPr="00F4737E">
        <w:rPr>
          <w:rFonts w:ascii="Times New Roman" w:hAnsi="Times New Roman" w:cs="Times New Roman"/>
          <w:sz w:val="28"/>
          <w:szCs w:val="28"/>
        </w:rPr>
        <w:t>которая отражает иерархи</w:t>
      </w:r>
      <w:r w:rsidR="00F4737E">
        <w:rPr>
          <w:rFonts w:ascii="Times New Roman" w:hAnsi="Times New Roman" w:cs="Times New Roman"/>
          <w:sz w:val="28"/>
          <w:szCs w:val="28"/>
        </w:rPr>
        <w:t xml:space="preserve">ю образовательных целей: знания </w:t>
      </w:r>
      <w:r w:rsidR="00F4737E" w:rsidRPr="00F473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4737E" w:rsidRPr="00F4737E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="00F4737E">
        <w:rPr>
          <w:rFonts w:ascii="Times New Roman" w:hAnsi="Times New Roman" w:cs="Times New Roman"/>
          <w:sz w:val="28"/>
          <w:szCs w:val="28"/>
        </w:rPr>
        <w:t>)</w:t>
      </w:r>
      <w:r w:rsidR="00F4737E" w:rsidRPr="00F4737E">
        <w:rPr>
          <w:rFonts w:ascii="Times New Roman" w:hAnsi="Times New Roman" w:cs="Times New Roman"/>
          <w:sz w:val="28"/>
          <w:szCs w:val="28"/>
        </w:rPr>
        <w:t>, второе назван</w:t>
      </w:r>
      <w:r w:rsidR="00F4737E">
        <w:rPr>
          <w:rFonts w:ascii="Times New Roman" w:hAnsi="Times New Roman" w:cs="Times New Roman"/>
          <w:sz w:val="28"/>
          <w:szCs w:val="28"/>
        </w:rPr>
        <w:t xml:space="preserve">ие – запоминание, </w:t>
      </w:r>
      <w:proofErr w:type="spellStart"/>
      <w:r w:rsidR="00F4737E">
        <w:rPr>
          <w:rFonts w:ascii="Times New Roman" w:hAnsi="Times New Roman" w:cs="Times New Roman"/>
          <w:sz w:val="28"/>
          <w:szCs w:val="28"/>
        </w:rPr>
        <w:t>Remembering</w:t>
      </w:r>
      <w:proofErr w:type="spellEnd"/>
      <w:r w:rsidR="00F4737E">
        <w:rPr>
          <w:rFonts w:ascii="Times New Roman" w:hAnsi="Times New Roman" w:cs="Times New Roman"/>
          <w:sz w:val="28"/>
          <w:szCs w:val="28"/>
        </w:rPr>
        <w:t xml:space="preserve">), </w:t>
      </w:r>
      <w:r w:rsidR="00F4737E" w:rsidRPr="00F4737E">
        <w:rPr>
          <w:rFonts w:ascii="Times New Roman" w:hAnsi="Times New Roman" w:cs="Times New Roman"/>
          <w:sz w:val="28"/>
          <w:szCs w:val="28"/>
        </w:rPr>
        <w:t>понимание (</w:t>
      </w:r>
      <w:r w:rsidR="00F4737E" w:rsidRPr="00F4737E">
        <w:rPr>
          <w:rFonts w:ascii="Times New Roman" w:hAnsi="Times New Roman" w:cs="Times New Roman"/>
          <w:sz w:val="28"/>
          <w:szCs w:val="28"/>
          <w:lang w:val="en-US"/>
        </w:rPr>
        <w:t>Understanding</w:t>
      </w:r>
      <w:r w:rsidR="00F4737E" w:rsidRPr="00F4737E">
        <w:rPr>
          <w:rFonts w:ascii="Times New Roman" w:hAnsi="Times New Roman" w:cs="Times New Roman"/>
          <w:sz w:val="28"/>
          <w:szCs w:val="28"/>
        </w:rPr>
        <w:t>/</w:t>
      </w:r>
      <w:r w:rsidR="00F4737E" w:rsidRPr="00F4737E">
        <w:rPr>
          <w:rFonts w:ascii="Times New Roman" w:hAnsi="Times New Roman" w:cs="Times New Roman"/>
          <w:sz w:val="28"/>
          <w:szCs w:val="28"/>
          <w:lang w:val="en-US"/>
        </w:rPr>
        <w:t>Comprehension</w:t>
      </w:r>
      <w:r w:rsidR="00F4737E" w:rsidRPr="00F4737E">
        <w:rPr>
          <w:rFonts w:ascii="Times New Roman" w:hAnsi="Times New Roman" w:cs="Times New Roman"/>
          <w:sz w:val="28"/>
          <w:szCs w:val="28"/>
        </w:rPr>
        <w:t>), применение</w:t>
      </w:r>
      <w:r w:rsidR="00F4737E">
        <w:rPr>
          <w:rFonts w:ascii="Times New Roman" w:hAnsi="Times New Roman" w:cs="Times New Roman"/>
          <w:sz w:val="28"/>
          <w:szCs w:val="28"/>
        </w:rPr>
        <w:t xml:space="preserve"> </w:t>
      </w:r>
      <w:r w:rsidR="00F4737E" w:rsidRPr="00F4737E">
        <w:rPr>
          <w:rFonts w:ascii="Times New Roman" w:hAnsi="Times New Roman" w:cs="Times New Roman"/>
          <w:sz w:val="28"/>
          <w:szCs w:val="28"/>
        </w:rPr>
        <w:t>(</w:t>
      </w:r>
      <w:r w:rsidR="00F4737E" w:rsidRPr="00F4737E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="00F4737E" w:rsidRPr="00F4737E">
        <w:rPr>
          <w:rFonts w:ascii="Times New Roman" w:hAnsi="Times New Roman" w:cs="Times New Roman"/>
          <w:sz w:val="28"/>
          <w:szCs w:val="28"/>
        </w:rPr>
        <w:t>), анализ (</w:t>
      </w:r>
      <w:r w:rsidR="00F4737E" w:rsidRPr="00F4737E"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="00F4737E" w:rsidRPr="00F4737E">
        <w:rPr>
          <w:rFonts w:ascii="Times New Roman" w:hAnsi="Times New Roman" w:cs="Times New Roman"/>
          <w:sz w:val="28"/>
          <w:szCs w:val="28"/>
        </w:rPr>
        <w:t>), синтез (</w:t>
      </w:r>
      <w:r w:rsidR="00F4737E" w:rsidRPr="00F4737E">
        <w:rPr>
          <w:rFonts w:ascii="Times New Roman" w:hAnsi="Times New Roman" w:cs="Times New Roman"/>
          <w:sz w:val="28"/>
          <w:szCs w:val="28"/>
          <w:lang w:val="en-US"/>
        </w:rPr>
        <w:t>Synthesis</w:t>
      </w:r>
      <w:r w:rsidR="00F4737E" w:rsidRPr="00F4737E">
        <w:rPr>
          <w:rFonts w:ascii="Times New Roman" w:hAnsi="Times New Roman" w:cs="Times New Roman"/>
          <w:sz w:val="28"/>
          <w:szCs w:val="28"/>
        </w:rPr>
        <w:t>, второе</w:t>
      </w:r>
      <w:r w:rsidR="00F4737E">
        <w:rPr>
          <w:rFonts w:ascii="Times New Roman" w:hAnsi="Times New Roman" w:cs="Times New Roman"/>
          <w:sz w:val="28"/>
          <w:szCs w:val="28"/>
        </w:rPr>
        <w:t xml:space="preserve"> </w:t>
      </w:r>
      <w:r w:rsidR="00F4737E" w:rsidRPr="00F4737E">
        <w:rPr>
          <w:rFonts w:ascii="Times New Roman" w:hAnsi="Times New Roman" w:cs="Times New Roman"/>
          <w:sz w:val="28"/>
          <w:szCs w:val="28"/>
        </w:rPr>
        <w:t xml:space="preserve">название – создание, </w:t>
      </w:r>
      <w:proofErr w:type="spellStart"/>
      <w:r w:rsidR="00F4737E" w:rsidRPr="00F4737E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="00F4737E" w:rsidRPr="00F4737E">
        <w:rPr>
          <w:rFonts w:ascii="Times New Roman" w:hAnsi="Times New Roman" w:cs="Times New Roman"/>
          <w:sz w:val="28"/>
          <w:szCs w:val="28"/>
        </w:rPr>
        <w:t>) и оценка (</w:t>
      </w:r>
      <w:proofErr w:type="spellStart"/>
      <w:r w:rsidR="00F4737E" w:rsidRPr="00F4737E">
        <w:rPr>
          <w:rFonts w:ascii="Times New Roman" w:hAnsi="Times New Roman" w:cs="Times New Roman"/>
          <w:sz w:val="28"/>
          <w:szCs w:val="28"/>
        </w:rPr>
        <w:t>Evaluating</w:t>
      </w:r>
      <w:proofErr w:type="spellEnd"/>
      <w:r w:rsidR="00F4737E" w:rsidRPr="00F4737E">
        <w:rPr>
          <w:rFonts w:ascii="Times New Roman" w:hAnsi="Times New Roman" w:cs="Times New Roman"/>
          <w:sz w:val="28"/>
          <w:szCs w:val="28"/>
        </w:rPr>
        <w:t>)</w:t>
      </w:r>
      <w:r w:rsidR="00F4737E">
        <w:rPr>
          <w:rFonts w:ascii="Times New Roman" w:hAnsi="Times New Roman" w:cs="Times New Roman"/>
          <w:sz w:val="28"/>
          <w:szCs w:val="28"/>
        </w:rPr>
        <w:t xml:space="preserve">. Однако, как и многие аспекты образовательного процесса данный также способен видоизменятся под воздействием </w:t>
      </w:r>
      <w:proofErr w:type="spellStart"/>
      <w:r w:rsidR="00F4737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F473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034" w:rsidRDefault="007A6034" w:rsidP="007A6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34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4737E" w:rsidRDefault="00F4737E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7E">
        <w:rPr>
          <w:rFonts w:ascii="Times New Roman" w:hAnsi="Times New Roman" w:cs="Times New Roman"/>
          <w:sz w:val="28"/>
          <w:szCs w:val="28"/>
        </w:rPr>
        <w:t xml:space="preserve">Прежде чем определить влияние </w:t>
      </w:r>
      <w:proofErr w:type="spellStart"/>
      <w:r w:rsidRPr="00F4737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4737E">
        <w:rPr>
          <w:rFonts w:ascii="Times New Roman" w:hAnsi="Times New Roman" w:cs="Times New Roman"/>
          <w:sz w:val="28"/>
          <w:szCs w:val="28"/>
        </w:rPr>
        <w:t xml:space="preserve"> на таксономию Б. </w:t>
      </w:r>
      <w:proofErr w:type="spellStart"/>
      <w:r w:rsidRPr="00F4737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F4737E">
        <w:rPr>
          <w:rFonts w:ascii="Times New Roman" w:hAnsi="Times New Roman" w:cs="Times New Roman"/>
          <w:sz w:val="28"/>
          <w:szCs w:val="28"/>
        </w:rPr>
        <w:t xml:space="preserve"> необходимо дать определение </w:t>
      </w:r>
      <w:proofErr w:type="spellStart"/>
      <w:r w:rsidRPr="00F4737E">
        <w:rPr>
          <w:rFonts w:ascii="Times New Roman" w:hAnsi="Times New Roman" w:cs="Times New Roman"/>
          <w:sz w:val="28"/>
          <w:szCs w:val="28"/>
        </w:rPr>
        <w:t>цифировизации</w:t>
      </w:r>
      <w:proofErr w:type="spellEnd"/>
      <w:r w:rsidRPr="00F4737E">
        <w:rPr>
          <w:rFonts w:ascii="Times New Roman" w:hAnsi="Times New Roman" w:cs="Times New Roman"/>
          <w:sz w:val="28"/>
          <w:szCs w:val="28"/>
        </w:rPr>
        <w:t xml:space="preserve"> в рамках учебного процесса. Итак, </w:t>
      </w:r>
      <w:proofErr w:type="spellStart"/>
      <w:r w:rsidRPr="00F4737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4737E">
        <w:rPr>
          <w:rFonts w:ascii="Times New Roman" w:hAnsi="Times New Roman" w:cs="Times New Roman"/>
          <w:sz w:val="28"/>
          <w:szCs w:val="28"/>
        </w:rPr>
        <w:t xml:space="preserve"> образовательного процесса – это внедрение в образовательный процесс инновационных технологий.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образовательный процесс и делает его более доступным и современным. </w:t>
      </w:r>
    </w:p>
    <w:p w:rsidR="00F4737E" w:rsidRDefault="00F4737E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таксономии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цифравизация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мнению автора, влияет на неё следующим образом:</w:t>
      </w:r>
    </w:p>
    <w:p w:rsidR="00F4737E" w:rsidRDefault="00F4737E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37E">
        <w:rPr>
          <w:rFonts w:ascii="Times New Roman" w:hAnsi="Times New Roman" w:cs="Times New Roman"/>
          <w:sz w:val="28"/>
          <w:szCs w:val="28"/>
        </w:rPr>
        <w:t xml:space="preserve">расширяет спектр действий на каждой ступени </w:t>
      </w:r>
      <w:r>
        <w:rPr>
          <w:rFonts w:ascii="Times New Roman" w:hAnsi="Times New Roman" w:cs="Times New Roman"/>
          <w:sz w:val="28"/>
          <w:szCs w:val="28"/>
        </w:rPr>
        <w:t>иерархии</w:t>
      </w:r>
      <w:r w:rsidRPr="00F4737E">
        <w:rPr>
          <w:rFonts w:ascii="Times New Roman" w:hAnsi="Times New Roman" w:cs="Times New Roman"/>
          <w:sz w:val="28"/>
          <w:szCs w:val="28"/>
        </w:rPr>
        <w:t xml:space="preserve"> образовательных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4A0DE0">
        <w:rPr>
          <w:rFonts w:ascii="Times New Roman" w:hAnsi="Times New Roman" w:cs="Times New Roman"/>
          <w:sz w:val="28"/>
          <w:szCs w:val="28"/>
        </w:rPr>
        <w:t xml:space="preserve">для оценивания введены электронные дневники и журналы на ступени оценки. </w:t>
      </w:r>
    </w:p>
    <w:p w:rsidR="004A0DE0" w:rsidRDefault="004A0DE0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становится возможным анализ и синтез знаний, обучающихся с применением цифровых технологий. Например, вводятся программы для быстрой проверки тестов, пишутся различные приложения.</w:t>
      </w:r>
    </w:p>
    <w:p w:rsidR="004A0DE0" w:rsidRDefault="004A0DE0" w:rsidP="00F4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появляется возможность размещать посты, вступать в сотрудничество и размещать на форуме в Интернет особо интересные и уникальные работы </w:t>
      </w:r>
    </w:p>
    <w:p w:rsidR="00F4737E" w:rsidRPr="00F4737E" w:rsidRDefault="004A0DE0" w:rsidP="004A0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В-четвертых, знания с развитием информационных технологий становятся более понятными, доступными, иллюстрируются, благодаря мультимедийным проекторам, интерактивным доскам, возможности удаленного формата обучения. </w:t>
      </w:r>
    </w:p>
    <w:p w:rsidR="007A6034" w:rsidRDefault="007A6034" w:rsidP="004A0D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03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4A0DE0" w:rsidRPr="004A0DE0" w:rsidRDefault="004A0DE0" w:rsidP="004A0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E0">
        <w:rPr>
          <w:rFonts w:ascii="Times New Roman" w:hAnsi="Times New Roman" w:cs="Times New Roman"/>
          <w:sz w:val="28"/>
          <w:szCs w:val="28"/>
        </w:rPr>
        <w:t xml:space="preserve">Таким образом, мы можем отметить существенные изменения в таксономии </w:t>
      </w:r>
      <w:proofErr w:type="spellStart"/>
      <w:r w:rsidRPr="004A0DE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4A0DE0">
        <w:rPr>
          <w:rFonts w:ascii="Times New Roman" w:hAnsi="Times New Roman" w:cs="Times New Roman"/>
          <w:sz w:val="28"/>
          <w:szCs w:val="28"/>
        </w:rPr>
        <w:t xml:space="preserve"> на всех ступенях её иерархии.</w:t>
      </w:r>
      <w:bookmarkStart w:id="0" w:name="_GoBack"/>
      <w:bookmarkEnd w:id="0"/>
    </w:p>
    <w:sectPr w:rsidR="004A0DE0" w:rsidRPr="004A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6DC5"/>
    <w:multiLevelType w:val="hybridMultilevel"/>
    <w:tmpl w:val="C91024B6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D"/>
    <w:rsid w:val="000C0E06"/>
    <w:rsid w:val="004A0DE0"/>
    <w:rsid w:val="007A6034"/>
    <w:rsid w:val="00F4737E"/>
    <w:rsid w:val="00F562F0"/>
    <w:rsid w:val="00F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8CD5"/>
  <w15:chartTrackingRefBased/>
  <w15:docId w15:val="{40C30306-BB89-44CA-97FD-18C34EB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2023-03-05T14:20:00Z</dcterms:created>
  <dcterms:modified xsi:type="dcterms:W3CDTF">2023-03-05T15:00:00Z</dcterms:modified>
</cp:coreProperties>
</file>